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B97">
        <w:rPr>
          <w:rFonts w:ascii="Times New Roman" w:eastAsia="Times New Roman" w:hAnsi="Times New Roman" w:cs="Times New Roman"/>
          <w:color w:val="000000"/>
          <w:sz w:val="24"/>
          <w:szCs w:val="24"/>
        </w:rPr>
        <w:t>The Alumni Association’s fiscal year runs from July 1 to June 30. As such, this fiscal year</w:t>
      </w: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started on July 1 </w:t>
      </w:r>
      <w:proofErr w:type="spellStart"/>
      <w:proofErr w:type="gramStart"/>
      <w:r w:rsidRPr="00216B97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proofErr w:type="spellEnd"/>
      <w:r w:rsidRPr="00216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16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 and will end on June 30 </w:t>
      </w:r>
      <w:proofErr w:type="spellStart"/>
      <w:r w:rsidRPr="00216B97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proofErr w:type="spellEnd"/>
      <w:r w:rsidRPr="00216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2016. Our book-keeping is done in a cash</w:t>
      </w: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B97">
        <w:rPr>
          <w:rFonts w:ascii="Times New Roman" w:eastAsia="Times New Roman" w:hAnsi="Times New Roman" w:cs="Times New Roman"/>
          <w:color w:val="000000"/>
          <w:sz w:val="24"/>
          <w:szCs w:val="24"/>
        </w:rPr>
        <w:t>Last fiscal year’s efforts left us with a $5,034.12 fund balance in reserves; or, $2784.12 if you</w:t>
      </w: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B97">
        <w:rPr>
          <w:rFonts w:ascii="Times New Roman" w:eastAsia="Times New Roman" w:hAnsi="Times New Roman" w:cs="Times New Roman"/>
          <w:color w:val="000000"/>
          <w:sz w:val="24"/>
          <w:szCs w:val="24"/>
        </w:rPr>
        <w:t>take into account the two scholarships from 2015 that were paid out in August 2015. ($750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$1500)</w:t>
      </w: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B97">
        <w:rPr>
          <w:rFonts w:ascii="Times New Roman" w:eastAsia="Times New Roman" w:hAnsi="Times New Roman" w:cs="Times New Roman"/>
          <w:color w:val="000000"/>
          <w:sz w:val="24"/>
          <w:szCs w:val="24"/>
        </w:rPr>
        <w:t>On the Revenue side, we brought in:</w:t>
      </w: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B97">
        <w:rPr>
          <w:rFonts w:ascii="Times New Roman" w:eastAsia="Times New Roman" w:hAnsi="Times New Roman" w:cs="Times New Roman"/>
          <w:color w:val="000000"/>
          <w:sz w:val="24"/>
          <w:szCs w:val="24"/>
        </w:rPr>
        <w:t>1. $1,115.00 from Founders Society donations</w:t>
      </w: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B97">
        <w:rPr>
          <w:rFonts w:ascii="Times New Roman" w:eastAsia="Times New Roman" w:hAnsi="Times New Roman" w:cs="Times New Roman"/>
          <w:color w:val="000000"/>
          <w:sz w:val="24"/>
          <w:szCs w:val="24"/>
        </w:rPr>
        <w:t>2. $792.50 from membership dues;</w:t>
      </w: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B97">
        <w:rPr>
          <w:rFonts w:ascii="Times New Roman" w:eastAsia="Times New Roman" w:hAnsi="Times New Roman" w:cs="Times New Roman"/>
          <w:color w:val="000000"/>
          <w:sz w:val="24"/>
          <w:szCs w:val="24"/>
        </w:rPr>
        <w:t>4. 10.58 from Amazon Smile.</w:t>
      </w: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B97">
        <w:rPr>
          <w:rFonts w:ascii="Times New Roman" w:eastAsia="Times New Roman" w:hAnsi="Times New Roman" w:cs="Times New Roman"/>
          <w:color w:val="000000"/>
          <w:sz w:val="24"/>
          <w:szCs w:val="24"/>
        </w:rPr>
        <w:t>5. $70.00 in in-kind donations</w:t>
      </w: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gives us a total of </w:t>
      </w:r>
      <w:r w:rsidRPr="00216B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$2089.12 </w:t>
      </w:r>
      <w:r w:rsidRPr="00216B97">
        <w:rPr>
          <w:rFonts w:ascii="Times New Roman" w:eastAsia="Times New Roman" w:hAnsi="Times New Roman" w:cs="Times New Roman"/>
          <w:color w:val="000000"/>
          <w:sz w:val="24"/>
          <w:szCs w:val="24"/>
        </w:rPr>
        <w:t>in gross revenue, with $70 as in-kind.</w:t>
      </w: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B97">
        <w:rPr>
          <w:rFonts w:ascii="Times New Roman" w:eastAsia="Times New Roman" w:hAnsi="Times New Roman" w:cs="Times New Roman"/>
          <w:color w:val="000000"/>
          <w:sz w:val="24"/>
          <w:szCs w:val="24"/>
        </w:rPr>
        <w:t>On the Expense side, we incurred expenditures of:</w:t>
      </w: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B97">
        <w:rPr>
          <w:rFonts w:ascii="Times New Roman" w:eastAsia="Times New Roman" w:hAnsi="Times New Roman" w:cs="Times New Roman"/>
          <w:color w:val="000000"/>
          <w:sz w:val="24"/>
          <w:szCs w:val="24"/>
        </w:rPr>
        <w:t>$750 for the Class of 2015 Community Scholarship recipient;</w:t>
      </w: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B97">
        <w:rPr>
          <w:rFonts w:ascii="Times New Roman" w:eastAsia="Times New Roman" w:hAnsi="Times New Roman" w:cs="Times New Roman"/>
          <w:color w:val="000000"/>
          <w:sz w:val="24"/>
          <w:szCs w:val="24"/>
        </w:rPr>
        <w:t>$1500.00 for the Class of 2015 Technical Scholarship</w:t>
      </w: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B97">
        <w:rPr>
          <w:rFonts w:ascii="Times New Roman" w:eastAsia="Times New Roman" w:hAnsi="Times New Roman" w:cs="Times New Roman"/>
          <w:color w:val="000000"/>
          <w:sz w:val="24"/>
          <w:szCs w:val="24"/>
        </w:rPr>
        <w:t>$250.00 for the athletic program grant;</w:t>
      </w: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B97">
        <w:rPr>
          <w:rFonts w:ascii="Times New Roman" w:eastAsia="Times New Roman" w:hAnsi="Times New Roman" w:cs="Times New Roman"/>
          <w:color w:val="000000"/>
          <w:sz w:val="24"/>
          <w:szCs w:val="24"/>
        </w:rPr>
        <w:t>$70 for our annual filing with the State of Florida;</w:t>
      </w: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gives us total expenses of </w:t>
      </w:r>
      <w:r w:rsidRPr="00216B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$2,606.69</w:t>
      </w:r>
      <w:r w:rsidRPr="00216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which $70.00 was covered by in-kind donations.</w:t>
      </w: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B97">
        <w:rPr>
          <w:rFonts w:ascii="Times New Roman" w:eastAsia="Times New Roman" w:hAnsi="Times New Roman" w:cs="Times New Roman"/>
          <w:color w:val="000000"/>
          <w:sz w:val="24"/>
          <w:szCs w:val="24"/>
        </w:rPr>
        <w:t>Total revenue from total expenses leaves us with -$517.57 in net income (compared to $69.63</w:t>
      </w: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B97">
        <w:rPr>
          <w:rFonts w:ascii="Times New Roman" w:eastAsia="Times New Roman" w:hAnsi="Times New Roman" w:cs="Times New Roman"/>
          <w:color w:val="000000"/>
          <w:sz w:val="24"/>
          <w:szCs w:val="24"/>
        </w:rPr>
        <w:t>last year). The current balance is 4516.55 after added to last year’s reserve fund balance. The</w:t>
      </w: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B97">
        <w:rPr>
          <w:rFonts w:ascii="Times New Roman" w:eastAsia="Times New Roman" w:hAnsi="Times New Roman" w:cs="Times New Roman"/>
          <w:color w:val="000000"/>
          <w:sz w:val="24"/>
          <w:szCs w:val="24"/>
        </w:rPr>
        <w:t>Class of 2016 scholarships expense of $2,250 will hit the books in July/August. So, if you were</w:t>
      </w: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looking to net out all of this year’s activities, we would have a fund balance of </w:t>
      </w:r>
      <w:r w:rsidRPr="00216B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$2266.55</w:t>
      </w:r>
      <w:r w:rsidRPr="00216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going</w:t>
      </w: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B97" w:rsidRPr="00216B97" w:rsidRDefault="00216B97" w:rsidP="0021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B97">
        <w:rPr>
          <w:rFonts w:ascii="Times New Roman" w:eastAsia="Times New Roman" w:hAnsi="Times New Roman" w:cs="Times New Roman"/>
          <w:color w:val="000000"/>
          <w:sz w:val="24"/>
          <w:szCs w:val="24"/>
        </w:rPr>
        <w:t>into next year (compared to last year’s $2784.12).</w:t>
      </w:r>
    </w:p>
    <w:p w:rsidR="008B291F" w:rsidRDefault="00216B97" w:rsidP="00216B97">
      <w:bookmarkStart w:id="0" w:name="_GoBack"/>
      <w:bookmarkEnd w:id="0"/>
    </w:p>
    <w:sectPr w:rsidR="008B2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97"/>
    <w:rsid w:val="00216B97"/>
    <w:rsid w:val="00BC0577"/>
    <w:rsid w:val="00FD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CEDE7"/>
  <w15:chartTrackingRefBased/>
  <w15:docId w15:val="{D94F8691-DCCC-4D6C-AE96-ED2A7949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7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Mangus</dc:creator>
  <cp:keywords/>
  <dc:description/>
  <cp:lastModifiedBy>Brock Mangus</cp:lastModifiedBy>
  <cp:revision>1</cp:revision>
  <dcterms:created xsi:type="dcterms:W3CDTF">2016-08-07T02:08:00Z</dcterms:created>
  <dcterms:modified xsi:type="dcterms:W3CDTF">2016-08-07T02:11:00Z</dcterms:modified>
</cp:coreProperties>
</file>